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微学习 | “践行核心价值观，争做四有好老师”</w:t>
      </w:r>
    </w:p>
    <w:p>
      <w:pPr>
        <w:spacing w:line="520" w:lineRule="exact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   师德师风大讨论活动学习材料</w:t>
      </w:r>
    </w:p>
    <w:p>
      <w:pPr>
        <w:spacing w:line="520" w:lineRule="exact"/>
        <w:rPr>
          <w:rFonts w:ascii="仿宋" w:hAnsi="仿宋" w:eastAsia="仿宋" w:cs="仿宋"/>
          <w:sz w:val="28"/>
          <w:szCs w:val="28"/>
        </w:rPr>
      </w:pPr>
    </w:p>
    <w:p>
      <w:pPr>
        <w:spacing w:line="52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为贯彻学习习近平总书记系列讲话精神，深化争做“四有”好老师和打造教师中华民族“梦之队”筑梦人工作要求，贯彻落实教育部《严禁中小学校和在职中小学教师有偿补课的规定》“六条禁令”，进一步加强师德建设，根据区教育党工委、教育局要求，结合本校实际，校党总支、校长室决定开展“践行核心价值观，争做四有好老师”师德师风大讨论活动。现将相关学习材料通过微信公众号发布，请老师们认真学习，</w:t>
      </w:r>
      <w:r>
        <w:rPr>
          <w:rFonts w:hint="eastAsia" w:ascii="仿宋" w:hAnsi="仿宋" w:eastAsia="仿宋"/>
          <w:color w:val="000000"/>
          <w:sz w:val="28"/>
          <w:szCs w:val="28"/>
        </w:rPr>
        <w:t>并做好师德师风大讨论的发言准备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spacing w:line="52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讨论主要结合学习内容，畅谈对师德的认识以及如何立足本职、做“四有”好老师；同时，结合</w:t>
      </w:r>
      <w:r>
        <w:rPr>
          <w:rFonts w:hint="eastAsia" w:ascii="仿宋_GB2312" w:eastAsia="仿宋_GB2312"/>
          <w:color w:val="000000"/>
          <w:sz w:val="28"/>
          <w:szCs w:val="28"/>
        </w:rPr>
        <w:t>区教育系统创建文明行业标志性举措“三要三不”和曹杨中学“十应十不”师德规范要求，</w:t>
      </w:r>
      <w:r>
        <w:rPr>
          <w:rFonts w:hint="eastAsia" w:ascii="仿宋" w:hAnsi="仿宋" w:eastAsia="仿宋"/>
          <w:color w:val="000000"/>
          <w:sz w:val="28"/>
          <w:szCs w:val="28"/>
        </w:rPr>
        <w:t>研讨制定《</w:t>
      </w:r>
      <w:r>
        <w:rPr>
          <w:rFonts w:hint="eastAsia" w:ascii="仿宋_GB2312" w:eastAsia="仿宋_GB2312"/>
          <w:color w:val="000000"/>
          <w:sz w:val="28"/>
          <w:szCs w:val="28"/>
        </w:rPr>
        <w:t>普陀区教育系统教师“六要六不”师德师风规范</w:t>
      </w:r>
      <w:r>
        <w:rPr>
          <w:rFonts w:hint="eastAsia" w:ascii="仿宋" w:hAnsi="仿宋" w:eastAsia="仿宋"/>
          <w:color w:val="000000"/>
          <w:sz w:val="28"/>
          <w:szCs w:val="28"/>
        </w:rPr>
        <w:t>》（提出建议稿）。</w:t>
      </w:r>
    </w:p>
    <w:p>
      <w:pPr>
        <w:spacing w:line="520" w:lineRule="exact"/>
        <w:ind w:firstLine="562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微学习（一）</w:t>
      </w:r>
      <w:r>
        <w:rPr>
          <w:rFonts w:hint="eastAsia" w:ascii="黑体" w:hAnsi="黑体" w:eastAsia="黑体" w:cs="黑体"/>
          <w:sz w:val="28"/>
          <w:szCs w:val="28"/>
        </w:rPr>
        <w:t>|</w:t>
      </w:r>
      <w:r>
        <w:rPr>
          <w:rFonts w:hint="eastAsia" w:ascii="仿宋" w:hAnsi="仿宋" w:eastAsia="仿宋" w:cs="仿宋"/>
          <w:sz w:val="28"/>
          <w:szCs w:val="28"/>
        </w:rPr>
        <w:t>中小学教师职业道德规范</w:t>
      </w:r>
    </w:p>
    <w:p>
      <w:pPr>
        <w:spacing w:line="520" w:lineRule="exact"/>
        <w:ind w:firstLine="562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微学习（二）</w:t>
      </w:r>
      <w:r>
        <w:rPr>
          <w:rFonts w:hint="eastAsia" w:ascii="黑体" w:hAnsi="黑体" w:eastAsia="黑体" w:cs="黑体"/>
          <w:sz w:val="28"/>
          <w:szCs w:val="28"/>
        </w:rPr>
        <w:t>|</w:t>
      </w:r>
      <w:r>
        <w:rPr>
          <w:rFonts w:hint="eastAsia" w:ascii="仿宋" w:hAnsi="仿宋" w:eastAsia="仿宋" w:cs="仿宋"/>
          <w:sz w:val="28"/>
          <w:szCs w:val="28"/>
        </w:rPr>
        <w:t>上海市中小学教师守则</w:t>
      </w:r>
    </w:p>
    <w:p>
      <w:pPr>
        <w:spacing w:line="520" w:lineRule="exact"/>
        <w:ind w:firstLine="562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微学习（三）</w:t>
      </w:r>
      <w:r>
        <w:rPr>
          <w:rFonts w:hint="eastAsia" w:ascii="黑体" w:hAnsi="黑体" w:eastAsia="黑体" w:cs="黑体"/>
          <w:sz w:val="28"/>
          <w:szCs w:val="28"/>
        </w:rPr>
        <w:t>|</w:t>
      </w:r>
      <w:r>
        <w:rPr>
          <w:rFonts w:hint="eastAsia" w:ascii="仿宋" w:hAnsi="仿宋" w:eastAsia="仿宋" w:cs="仿宋"/>
          <w:sz w:val="28"/>
          <w:szCs w:val="28"/>
        </w:rPr>
        <w:t>严禁中小学校和在职中小学教师有偿补课的规定</w:t>
      </w:r>
    </w:p>
    <w:p>
      <w:pPr>
        <w:spacing w:line="520" w:lineRule="exact"/>
        <w:ind w:firstLine="562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微学习（四）</w:t>
      </w:r>
      <w:r>
        <w:rPr>
          <w:rFonts w:hint="eastAsia" w:ascii="黑体" w:hAnsi="黑体" w:eastAsia="黑体" w:cs="黑体"/>
          <w:sz w:val="28"/>
          <w:szCs w:val="28"/>
        </w:rPr>
        <w:t>|</w:t>
      </w:r>
      <w:r>
        <w:rPr>
          <w:rFonts w:hint="eastAsia" w:ascii="仿宋" w:hAnsi="仿宋" w:eastAsia="仿宋" w:cs="仿宋"/>
          <w:sz w:val="28"/>
          <w:szCs w:val="28"/>
        </w:rPr>
        <w:t>“四有”好老师标准</w:t>
      </w:r>
    </w:p>
    <w:p>
      <w:pPr>
        <w:spacing w:line="520" w:lineRule="exact"/>
        <w:ind w:firstLine="562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微学习（五）</w:t>
      </w:r>
      <w:r>
        <w:rPr>
          <w:rFonts w:hint="eastAsia" w:ascii="黑体" w:hAnsi="黑体" w:eastAsia="黑体" w:cs="黑体"/>
          <w:sz w:val="28"/>
          <w:szCs w:val="28"/>
        </w:rPr>
        <w:t>|</w:t>
      </w:r>
      <w:r>
        <w:rPr>
          <w:rFonts w:hint="eastAsia" w:ascii="仿宋" w:hAnsi="仿宋" w:eastAsia="仿宋" w:cs="仿宋"/>
          <w:sz w:val="28"/>
          <w:szCs w:val="28"/>
        </w:rPr>
        <w:t>普陀区教育系统创建文明行业标志性举措“三要三不”</w:t>
      </w:r>
    </w:p>
    <w:p>
      <w:pPr>
        <w:spacing w:line="520" w:lineRule="exact"/>
        <w:ind w:firstLine="562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微学习（六）</w:t>
      </w:r>
      <w:r>
        <w:rPr>
          <w:rFonts w:hint="eastAsia" w:ascii="黑体" w:hAnsi="黑体" w:eastAsia="黑体" w:cs="黑体"/>
          <w:sz w:val="28"/>
          <w:szCs w:val="28"/>
        </w:rPr>
        <w:t>|</w:t>
      </w:r>
      <w:r>
        <w:rPr>
          <w:rFonts w:hint="eastAsia" w:ascii="仿宋" w:hAnsi="仿宋" w:eastAsia="仿宋" w:cs="仿宋"/>
          <w:sz w:val="28"/>
          <w:szCs w:val="28"/>
        </w:rPr>
        <w:t>曹杨中学“十应十不”师德规范</w:t>
      </w:r>
    </w:p>
    <w:p>
      <w:pPr>
        <w:spacing w:line="520" w:lineRule="exact"/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微学习（七）</w:t>
      </w:r>
      <w:r>
        <w:rPr>
          <w:rFonts w:hint="eastAsia" w:ascii="黑体" w:hAnsi="黑体" w:eastAsia="黑体" w:cs="黑体"/>
          <w:sz w:val="28"/>
          <w:szCs w:val="28"/>
        </w:rPr>
        <w:t>|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教育部网站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当代教师风采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栏目</w:t>
      </w:r>
    </w:p>
    <w:p>
      <w:pPr>
        <w:spacing w:line="52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701" w:right="1418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DFA6302"/>
    <w:rsid w:val="008245A1"/>
    <w:rsid w:val="008C783A"/>
    <w:rsid w:val="009032B2"/>
    <w:rsid w:val="00F4514C"/>
    <w:rsid w:val="0A834207"/>
    <w:rsid w:val="0EDF0585"/>
    <w:rsid w:val="26517DBA"/>
    <w:rsid w:val="2B12364C"/>
    <w:rsid w:val="30EA208F"/>
    <w:rsid w:val="44CA53A0"/>
    <w:rsid w:val="45864756"/>
    <w:rsid w:val="5CEF1FBB"/>
    <w:rsid w:val="65267ADB"/>
    <w:rsid w:val="6C1B54B2"/>
    <w:rsid w:val="73AE7466"/>
    <w:rsid w:val="7DFA6302"/>
    <w:rsid w:val="7EE04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上海金山</Company>
  <Pages>1</Pages>
  <Words>89</Words>
  <Characters>512</Characters>
  <Lines>4</Lines>
  <Paragraphs>1</Paragraphs>
  <ScaleCrop>false</ScaleCrop>
  <LinksUpToDate>false</LinksUpToDate>
  <CharactersWithSpaces>600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2017-04-19T03:00:00Z</dcterms:created>
  <dc:creator>admin</dc:creator>
  <cp:lastModifiedBy>admin</cp:lastModifiedBy>
  <dcterms:modified xsi:type="dcterms:W3CDTF">2017-10-10T08:48:51Z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