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2F" w:rsidRPr="00722443" w:rsidRDefault="00722443" w:rsidP="00046BDE">
      <w:pPr>
        <w:spacing w:beforeLines="100" w:after="240" w:line="520" w:lineRule="exact"/>
        <w:jc w:val="center"/>
        <w:rPr>
          <w:rFonts w:ascii="黑体" w:eastAsia="黑体" w:hAnsi="黑体"/>
          <w:sz w:val="32"/>
          <w:szCs w:val="36"/>
        </w:rPr>
      </w:pPr>
      <w:r w:rsidRPr="00722443">
        <w:rPr>
          <w:rFonts w:ascii="黑体" w:eastAsia="黑体" w:hAnsi="黑体" w:hint="eastAsia"/>
          <w:sz w:val="32"/>
          <w:szCs w:val="36"/>
        </w:rPr>
        <w:t>上海市</w:t>
      </w:r>
      <w:r w:rsidR="00996EB4" w:rsidRPr="00722443">
        <w:rPr>
          <w:rFonts w:ascii="黑体" w:eastAsia="黑体" w:hAnsi="黑体" w:hint="eastAsia"/>
          <w:sz w:val="32"/>
          <w:szCs w:val="36"/>
        </w:rPr>
        <w:t>曹杨</w:t>
      </w:r>
      <w:r w:rsidR="00996EB4" w:rsidRPr="00722443">
        <w:rPr>
          <w:rFonts w:ascii="黑体" w:eastAsia="黑体" w:hAnsi="黑体"/>
          <w:sz w:val="32"/>
          <w:szCs w:val="36"/>
        </w:rPr>
        <w:t>中学</w:t>
      </w:r>
      <w:r w:rsidR="00996EB4" w:rsidRPr="00722443">
        <w:rPr>
          <w:rFonts w:ascii="黑体" w:eastAsia="黑体" w:hAnsi="黑体" w:hint="eastAsia"/>
          <w:sz w:val="32"/>
          <w:szCs w:val="36"/>
        </w:rPr>
        <w:t>广</w:t>
      </w:r>
      <w:r w:rsidR="00BE592F" w:rsidRPr="00722443">
        <w:rPr>
          <w:rFonts w:ascii="黑体" w:eastAsia="黑体" w:hAnsi="黑体" w:hint="eastAsia"/>
          <w:sz w:val="32"/>
          <w:szCs w:val="36"/>
        </w:rPr>
        <w:t>播室</w:t>
      </w:r>
      <w:bookmarkStart w:id="0" w:name="_GoBack"/>
      <w:bookmarkEnd w:id="0"/>
      <w:r w:rsidR="00996EB4" w:rsidRPr="00722443">
        <w:rPr>
          <w:rFonts w:ascii="黑体" w:eastAsia="黑体" w:hAnsi="黑体" w:hint="eastAsia"/>
          <w:sz w:val="32"/>
          <w:szCs w:val="36"/>
        </w:rPr>
        <w:t>规章制度</w:t>
      </w:r>
    </w:p>
    <w:p w:rsidR="00801E38" w:rsidRPr="00722443" w:rsidRDefault="00996EB4" w:rsidP="00046BDE">
      <w:pPr>
        <w:adjustRightInd w:val="0"/>
        <w:snapToGrid w:val="0"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>曹杨中学实验楼405是</w:t>
      </w:r>
      <w:r w:rsidR="00801E38" w:rsidRPr="00722443">
        <w:rPr>
          <w:rFonts w:asciiTheme="minorEastAsia" w:hAnsiTheme="minorEastAsia" w:hint="eastAsia"/>
          <w:sz w:val="24"/>
          <w:szCs w:val="24"/>
        </w:rPr>
        <w:t>校园广播</w:t>
      </w:r>
      <w:r w:rsidRPr="00722443">
        <w:rPr>
          <w:rFonts w:asciiTheme="minorEastAsia" w:hAnsiTheme="minorEastAsia" w:hint="eastAsia"/>
          <w:sz w:val="24"/>
          <w:szCs w:val="24"/>
        </w:rPr>
        <w:t>室</w:t>
      </w:r>
      <w:r w:rsidR="00801E38" w:rsidRPr="00722443">
        <w:rPr>
          <w:rFonts w:asciiTheme="minorEastAsia" w:hAnsiTheme="minorEastAsia" w:hint="eastAsia"/>
          <w:sz w:val="24"/>
          <w:szCs w:val="24"/>
        </w:rPr>
        <w:t>是学校对广大师生进行宣传、教育的重要手段，是学校开展社会主义精神文明建设的重要</w:t>
      </w:r>
      <w:r w:rsidRPr="00722443">
        <w:rPr>
          <w:rFonts w:asciiTheme="minorEastAsia" w:hAnsiTheme="minorEastAsia" w:hint="eastAsia"/>
          <w:sz w:val="24"/>
          <w:szCs w:val="24"/>
        </w:rPr>
        <w:t>阵地。因此，必须始终不渝的坚持正确的舆论导向，必须坚决服从校党政</w:t>
      </w:r>
      <w:r w:rsidR="00801E38" w:rsidRPr="00722443">
        <w:rPr>
          <w:rFonts w:asciiTheme="minorEastAsia" w:hAnsiTheme="minorEastAsia" w:hint="eastAsia"/>
          <w:sz w:val="24"/>
          <w:szCs w:val="24"/>
        </w:rPr>
        <w:t>的领导，</w:t>
      </w:r>
      <w:r w:rsidRPr="00722443">
        <w:rPr>
          <w:rFonts w:asciiTheme="minorEastAsia" w:hAnsiTheme="minorEastAsia" w:hint="eastAsia"/>
          <w:sz w:val="24"/>
          <w:szCs w:val="24"/>
        </w:rPr>
        <w:t>在</w:t>
      </w:r>
      <w:r w:rsidRPr="00722443">
        <w:rPr>
          <w:rFonts w:asciiTheme="minorEastAsia" w:hAnsiTheme="minorEastAsia"/>
          <w:sz w:val="24"/>
          <w:szCs w:val="24"/>
        </w:rPr>
        <w:t>学校</w:t>
      </w:r>
      <w:r w:rsidRPr="00722443">
        <w:rPr>
          <w:rFonts w:asciiTheme="minorEastAsia" w:hAnsiTheme="minorEastAsia" w:hint="eastAsia"/>
          <w:sz w:val="24"/>
          <w:szCs w:val="24"/>
        </w:rPr>
        <w:t>相关</w:t>
      </w:r>
      <w:r w:rsidRPr="00722443">
        <w:rPr>
          <w:rFonts w:asciiTheme="minorEastAsia" w:hAnsiTheme="minorEastAsia"/>
          <w:sz w:val="24"/>
          <w:szCs w:val="24"/>
        </w:rPr>
        <w:t>部门的</w:t>
      </w:r>
      <w:r w:rsidRPr="00722443">
        <w:rPr>
          <w:rFonts w:asciiTheme="minorEastAsia" w:hAnsiTheme="minorEastAsia" w:hint="eastAsia"/>
          <w:sz w:val="24"/>
          <w:szCs w:val="24"/>
        </w:rPr>
        <w:t>指导</w:t>
      </w:r>
      <w:r w:rsidRPr="00722443">
        <w:rPr>
          <w:rFonts w:asciiTheme="minorEastAsia" w:hAnsiTheme="minorEastAsia"/>
          <w:sz w:val="24"/>
          <w:szCs w:val="24"/>
        </w:rPr>
        <w:t>下</w:t>
      </w:r>
      <w:r w:rsidR="00801E38" w:rsidRPr="00722443">
        <w:rPr>
          <w:rFonts w:asciiTheme="minorEastAsia" w:hAnsiTheme="minorEastAsia" w:hint="eastAsia"/>
          <w:sz w:val="24"/>
          <w:szCs w:val="24"/>
        </w:rPr>
        <w:t>开展各项工作。</w:t>
      </w:r>
    </w:p>
    <w:p w:rsidR="00BE592F" w:rsidRPr="00722443" w:rsidRDefault="00BE592F" w:rsidP="00046BDE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 xml:space="preserve">   </w:t>
      </w:r>
      <w:r w:rsidR="00DA6D33" w:rsidRPr="00722443">
        <w:rPr>
          <w:rFonts w:asciiTheme="minorEastAsia" w:hAnsiTheme="minorEastAsia" w:hint="eastAsia"/>
          <w:sz w:val="24"/>
          <w:szCs w:val="24"/>
        </w:rPr>
        <w:t xml:space="preserve"> </w:t>
      </w:r>
      <w:r w:rsidRPr="00722443">
        <w:rPr>
          <w:rFonts w:asciiTheme="minorEastAsia" w:hAnsiTheme="minorEastAsia" w:hint="eastAsia"/>
          <w:sz w:val="24"/>
          <w:szCs w:val="24"/>
        </w:rPr>
        <w:t>为确保使用过程中的人员</w:t>
      </w:r>
      <w:r w:rsidR="002C780D" w:rsidRPr="00722443">
        <w:rPr>
          <w:rFonts w:asciiTheme="minorEastAsia" w:hAnsiTheme="minorEastAsia" w:hint="eastAsia"/>
          <w:sz w:val="24"/>
          <w:szCs w:val="24"/>
        </w:rPr>
        <w:t>及</w:t>
      </w:r>
      <w:r w:rsidRPr="00722443">
        <w:rPr>
          <w:rFonts w:asciiTheme="minorEastAsia" w:hAnsiTheme="minorEastAsia" w:hint="eastAsia"/>
          <w:sz w:val="24"/>
          <w:szCs w:val="24"/>
        </w:rPr>
        <w:t>设备的使用安全，使用部门或是个人必须认真阅读并保证遵守以下内容：</w:t>
      </w:r>
    </w:p>
    <w:p w:rsidR="00417E4B" w:rsidRPr="00722443" w:rsidRDefault="00417E4B" w:rsidP="00046BDE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>一、学校广播及</w:t>
      </w:r>
      <w:r w:rsidRPr="00722443">
        <w:rPr>
          <w:rFonts w:asciiTheme="minorEastAsia" w:hAnsiTheme="minorEastAsia"/>
          <w:sz w:val="24"/>
          <w:szCs w:val="24"/>
        </w:rPr>
        <w:t>演播</w:t>
      </w:r>
      <w:r w:rsidRPr="00722443">
        <w:rPr>
          <w:rFonts w:asciiTheme="minorEastAsia" w:hAnsiTheme="minorEastAsia" w:hint="eastAsia"/>
          <w:sz w:val="24"/>
          <w:szCs w:val="24"/>
        </w:rPr>
        <w:t xml:space="preserve">系统是学校现代化教育、教学的重要设施，担负着学校日常广播、文化宣传和考试听力等重大活动任务，由学校有关部门和专门人员负责管理和维护，学生管理员须在专门老师的指导下进行协助管理。 </w:t>
      </w:r>
    </w:p>
    <w:p w:rsidR="00417E4B" w:rsidRPr="00722443" w:rsidRDefault="00417E4B" w:rsidP="00046BDE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 xml:space="preserve">二、非工作人员未经许可，不得擅自入内。工作人员离开随手锁门。妥善保管广播室钥匙，不得交给非工作人员。 </w:t>
      </w:r>
    </w:p>
    <w:p w:rsidR="00417E4B" w:rsidRPr="00722443" w:rsidRDefault="00417E4B" w:rsidP="00046BDE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 xml:space="preserve">三、工作人员应掌握校园广播系统的基本结构，能熟练操作广播系统和终端设备，掌握一些基本维护知识和具有一定的故障排除能力，能根据学校作息时间表正确设置、调整广播软件的自动播音时间，保障广播系统的正常使用。  </w:t>
      </w:r>
    </w:p>
    <w:p w:rsidR="00417E4B" w:rsidRPr="00722443" w:rsidRDefault="00417E4B" w:rsidP="00046BDE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 xml:space="preserve">四、遵守宣传纪律，上课时间不能随意播放广播。播出的节目要讲究思想性、教学性、知识性、艺术性，不得播放与学校工作无关的节目。提前审查播放的节目，播放期间不得擅自离开，对播放节目内容和质量做好实时监听。播放内容出现意外，须立即采取有效措施，中断播出，并及时向学校有关领导报告。  </w:t>
      </w:r>
    </w:p>
    <w:p w:rsidR="00417E4B" w:rsidRPr="00722443" w:rsidRDefault="00417E4B" w:rsidP="00046BDE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>五、针对学校重大活动、考试听力等任务，有关部门或人员应提前一周通知管理员做好准备，管理员应提前2天对广播系统进行检查，做好准备。</w:t>
      </w:r>
    </w:p>
    <w:p w:rsidR="00417E4B" w:rsidRPr="00722443" w:rsidRDefault="00417E4B" w:rsidP="00046BDE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 xml:space="preserve">六、管理员要热心为全校师生服务，虚心听取意见，不断改进服务质量。每次播出后及时做好有关记录。 </w:t>
      </w:r>
    </w:p>
    <w:p w:rsidR="00417E4B" w:rsidRPr="00722443" w:rsidRDefault="00417E4B" w:rsidP="00046BDE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 xml:space="preserve">七、由学生管理的广播室，须建立相关制度并指定教师负责指导。 </w:t>
      </w:r>
    </w:p>
    <w:p w:rsidR="00417E4B" w:rsidRPr="00722443" w:rsidRDefault="00417E4B" w:rsidP="00046BDE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>八、保持环境整洁、美观。播放控制台，播放设备等放入专用机柜，连接线缆规</w:t>
      </w:r>
      <w:r w:rsidRPr="00722443">
        <w:rPr>
          <w:rFonts w:asciiTheme="minorEastAsia" w:hAnsiTheme="minorEastAsia" w:hint="eastAsia"/>
          <w:sz w:val="24"/>
          <w:szCs w:val="24"/>
        </w:rPr>
        <w:lastRenderedPageBreak/>
        <w:t xml:space="preserve">范、安全。智能广播系统的电脑必须安装杀毒软件，不得随意接入互联网，做到专机专用。禁止在广播室内使用非学校安装的电器。 </w:t>
      </w:r>
    </w:p>
    <w:p w:rsidR="00417E4B" w:rsidRPr="00722443" w:rsidRDefault="00417E4B" w:rsidP="00046BDE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 xml:space="preserve">九、任何人员都不得破坏教室内外的终端设备，违者将追究其责任，并进行处罚。  </w:t>
      </w:r>
    </w:p>
    <w:p w:rsidR="00BE592F" w:rsidRPr="00722443" w:rsidRDefault="00417E4B" w:rsidP="00046BDE">
      <w:pPr>
        <w:adjustRightInd w:val="0"/>
        <w:snapToGrid w:val="0"/>
        <w:spacing w:line="520" w:lineRule="exac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>十、经常进行安全检查，切实做好防盗、防火、防漏电等工作，防患于未然。</w:t>
      </w:r>
    </w:p>
    <w:p w:rsidR="00722443" w:rsidRDefault="00722443" w:rsidP="00046BDE">
      <w:pPr>
        <w:adjustRightInd w:val="0"/>
        <w:snapToGrid w:val="0"/>
        <w:spacing w:line="520" w:lineRule="exact"/>
        <w:jc w:val="right"/>
        <w:rPr>
          <w:rFonts w:asciiTheme="minorEastAsia" w:hAnsiTheme="minorEastAsia"/>
          <w:sz w:val="24"/>
          <w:szCs w:val="24"/>
        </w:rPr>
      </w:pPr>
    </w:p>
    <w:p w:rsidR="00BE592F" w:rsidRPr="00722443" w:rsidRDefault="00722443" w:rsidP="00046BDE">
      <w:pPr>
        <w:adjustRightInd w:val="0"/>
        <w:snapToGrid w:val="0"/>
        <w:spacing w:line="5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上海市</w:t>
      </w:r>
      <w:r w:rsidR="00417E4B" w:rsidRPr="00722443">
        <w:rPr>
          <w:rFonts w:asciiTheme="minorEastAsia" w:hAnsiTheme="minorEastAsia" w:hint="eastAsia"/>
          <w:sz w:val="24"/>
          <w:szCs w:val="24"/>
        </w:rPr>
        <w:t>曹杨</w:t>
      </w:r>
      <w:r w:rsidR="00417E4B" w:rsidRPr="00722443">
        <w:rPr>
          <w:rFonts w:asciiTheme="minorEastAsia" w:hAnsiTheme="minorEastAsia"/>
          <w:sz w:val="24"/>
          <w:szCs w:val="24"/>
        </w:rPr>
        <w:t>中学</w:t>
      </w:r>
    </w:p>
    <w:p w:rsidR="00D7096D" w:rsidRPr="000C3BB2" w:rsidRDefault="00417E4B" w:rsidP="00046BDE">
      <w:pPr>
        <w:adjustRightInd w:val="0"/>
        <w:snapToGrid w:val="0"/>
        <w:spacing w:line="520" w:lineRule="exact"/>
        <w:jc w:val="right"/>
        <w:rPr>
          <w:rFonts w:asciiTheme="minorEastAsia" w:hAnsiTheme="minorEastAsia"/>
          <w:sz w:val="24"/>
          <w:szCs w:val="24"/>
        </w:rPr>
      </w:pPr>
      <w:r w:rsidRPr="00722443">
        <w:rPr>
          <w:rFonts w:asciiTheme="minorEastAsia" w:hAnsiTheme="minorEastAsia" w:hint="eastAsia"/>
          <w:sz w:val="24"/>
          <w:szCs w:val="24"/>
        </w:rPr>
        <w:t>2017</w:t>
      </w:r>
      <w:r w:rsidR="00722443">
        <w:rPr>
          <w:rFonts w:asciiTheme="minorEastAsia" w:hAnsiTheme="minorEastAsia" w:hint="eastAsia"/>
          <w:sz w:val="24"/>
          <w:szCs w:val="24"/>
        </w:rPr>
        <w:t>年</w:t>
      </w:r>
      <w:r w:rsidRPr="00722443">
        <w:rPr>
          <w:rFonts w:asciiTheme="minorEastAsia" w:hAnsiTheme="minorEastAsia"/>
          <w:sz w:val="24"/>
          <w:szCs w:val="24"/>
        </w:rPr>
        <w:t>1</w:t>
      </w:r>
      <w:r w:rsidR="00722443">
        <w:rPr>
          <w:rFonts w:asciiTheme="minorEastAsia" w:hAnsiTheme="minorEastAsia" w:hint="eastAsia"/>
          <w:sz w:val="24"/>
          <w:szCs w:val="24"/>
        </w:rPr>
        <w:t>月</w:t>
      </w:r>
    </w:p>
    <w:sectPr w:rsidR="00D7096D" w:rsidRPr="000C3BB2" w:rsidSect="00332CB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6A" w:rsidRDefault="0010686A" w:rsidP="00DA0689">
      <w:r>
        <w:separator/>
      </w:r>
    </w:p>
  </w:endnote>
  <w:endnote w:type="continuationSeparator" w:id="0">
    <w:p w:rsidR="0010686A" w:rsidRDefault="0010686A" w:rsidP="00D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6A" w:rsidRDefault="0010686A" w:rsidP="00DA0689">
      <w:r>
        <w:separator/>
      </w:r>
    </w:p>
  </w:footnote>
  <w:footnote w:type="continuationSeparator" w:id="0">
    <w:p w:rsidR="0010686A" w:rsidRDefault="0010686A" w:rsidP="00D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9D" w:rsidRDefault="003C7F9D" w:rsidP="003C7F9D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457200" cy="360045"/>
          <wp:effectExtent l="0" t="0" r="0" b="1905"/>
          <wp:wrapSquare wrapText="bothSides"/>
          <wp:docPr id="3" name="图片 3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7F9D" w:rsidRDefault="00046BDE" w:rsidP="003C7F9D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上海市文明单位（文明</w:t>
    </w:r>
    <w:r w:rsidR="003C7F9D">
      <w:rPr>
        <w:rFonts w:ascii="仿宋_GB2312" w:eastAsia="仿宋_GB2312" w:hint="eastAsia"/>
        <w:sz w:val="21"/>
        <w:szCs w:val="21"/>
      </w:rPr>
      <w:t xml:space="preserve">校园）创建档案材料 </w:t>
    </w:r>
  </w:p>
  <w:p w:rsidR="003C7F9D" w:rsidRPr="003C7F9D" w:rsidRDefault="003C7F9D" w:rsidP="003C7F9D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689"/>
    <w:rsid w:val="00046BDE"/>
    <w:rsid w:val="000B40A5"/>
    <w:rsid w:val="000C3BB2"/>
    <w:rsid w:val="000F2E64"/>
    <w:rsid w:val="0010686A"/>
    <w:rsid w:val="00132299"/>
    <w:rsid w:val="001812AA"/>
    <w:rsid w:val="00270D2E"/>
    <w:rsid w:val="002C780D"/>
    <w:rsid w:val="00332CB3"/>
    <w:rsid w:val="003379CE"/>
    <w:rsid w:val="003C3C3E"/>
    <w:rsid w:val="003C7F9D"/>
    <w:rsid w:val="00417E4B"/>
    <w:rsid w:val="0043157B"/>
    <w:rsid w:val="005425A0"/>
    <w:rsid w:val="005B5062"/>
    <w:rsid w:val="006C437A"/>
    <w:rsid w:val="006D091A"/>
    <w:rsid w:val="00722443"/>
    <w:rsid w:val="00772712"/>
    <w:rsid w:val="00795E96"/>
    <w:rsid w:val="00801E38"/>
    <w:rsid w:val="0083234A"/>
    <w:rsid w:val="008B5B38"/>
    <w:rsid w:val="008D28D9"/>
    <w:rsid w:val="009201AB"/>
    <w:rsid w:val="00996EB4"/>
    <w:rsid w:val="00B33CA1"/>
    <w:rsid w:val="00BE592F"/>
    <w:rsid w:val="00C93A05"/>
    <w:rsid w:val="00D7096D"/>
    <w:rsid w:val="00DA0689"/>
    <w:rsid w:val="00DA6D33"/>
    <w:rsid w:val="00E24732"/>
    <w:rsid w:val="00E41BEA"/>
    <w:rsid w:val="00E75D2E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6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24</cp:revision>
  <dcterms:created xsi:type="dcterms:W3CDTF">2016-03-21T00:24:00Z</dcterms:created>
  <dcterms:modified xsi:type="dcterms:W3CDTF">2018-01-04T07:19:00Z</dcterms:modified>
</cp:coreProperties>
</file>